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23E278" w14:textId="77777777" w:rsidR="00DA7921" w:rsidRDefault="00BC2A49" w:rsidP="00DA79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BB40FF4" w14:textId="77777777" w:rsidR="00DA7921" w:rsidRDefault="00BC2A49" w:rsidP="00DA79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D4CEF2" w14:textId="77777777" w:rsidR="00DA7921" w:rsidRDefault="00BC2A49" w:rsidP="00DA79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13E272" w14:textId="77777777" w:rsidR="00DA7921" w:rsidRDefault="00BC2A49" w:rsidP="00DA79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E302A9" w14:textId="77777777" w:rsidR="00DA7921" w:rsidRDefault="00BC2A49" w:rsidP="00DA79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E9DFAC" w14:textId="77777777" w:rsidR="00DA7921" w:rsidRDefault="00BC2A49" w:rsidP="00DA79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366788" w14:textId="77777777" w:rsidR="003E64B9" w:rsidRPr="008F001E" w:rsidRDefault="00BC2A49" w:rsidP="00DA79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001E">
        <w:rPr>
          <w:rFonts w:ascii="Times New Roman" w:hAnsi="Times New Roman" w:cs="Times New Roman"/>
          <w:sz w:val="24"/>
          <w:szCs w:val="24"/>
        </w:rPr>
        <w:t>Vocabulary Strategies</w:t>
      </w:r>
    </w:p>
    <w:p w14:paraId="6D2EA006" w14:textId="77777777" w:rsidR="003E64B9" w:rsidRPr="008F001E" w:rsidRDefault="00BC2A49" w:rsidP="00DA79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001E">
        <w:rPr>
          <w:rFonts w:ascii="Times New Roman" w:hAnsi="Times New Roman" w:cs="Times New Roman"/>
          <w:sz w:val="24"/>
          <w:szCs w:val="24"/>
        </w:rPr>
        <w:t>Student’s Name</w:t>
      </w:r>
    </w:p>
    <w:p w14:paraId="30BE06CC" w14:textId="77777777" w:rsidR="003E64B9" w:rsidRPr="008F001E" w:rsidRDefault="00BC2A49" w:rsidP="00DA79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001E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05177EAE" w14:textId="77777777" w:rsidR="003E64B9" w:rsidRPr="008F001E" w:rsidRDefault="00BC2A49" w:rsidP="00602D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001E">
        <w:rPr>
          <w:rFonts w:ascii="Times New Roman" w:hAnsi="Times New Roman" w:cs="Times New Roman"/>
          <w:sz w:val="24"/>
          <w:szCs w:val="24"/>
        </w:rPr>
        <w:br w:type="page"/>
      </w:r>
    </w:p>
    <w:p w14:paraId="71638005" w14:textId="77777777" w:rsidR="003E64B9" w:rsidRPr="008F001E" w:rsidRDefault="00BC2A49" w:rsidP="00602D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001E">
        <w:rPr>
          <w:rFonts w:ascii="Times New Roman" w:hAnsi="Times New Roman" w:cs="Times New Roman"/>
          <w:sz w:val="24"/>
          <w:szCs w:val="24"/>
        </w:rPr>
        <w:lastRenderedPageBreak/>
        <w:t>Vocabulary Strategies</w:t>
      </w:r>
    </w:p>
    <w:p w14:paraId="11334378" w14:textId="77777777" w:rsidR="0095247B" w:rsidRPr="008F001E" w:rsidRDefault="00BC2A49" w:rsidP="00602D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F001E">
        <w:rPr>
          <w:rFonts w:ascii="Times New Roman" w:hAnsi="Times New Roman" w:cs="Times New Roman"/>
          <w:sz w:val="24"/>
          <w:szCs w:val="24"/>
        </w:rPr>
        <w:t xml:space="preserve">Semantic maps </w:t>
      </w:r>
      <w:r w:rsidRPr="008F001E">
        <w:rPr>
          <w:rFonts w:ascii="Times New Roman" w:hAnsi="Times New Roman" w:cs="Times New Roman"/>
          <w:noProof/>
          <w:sz w:val="24"/>
          <w:szCs w:val="24"/>
        </w:rPr>
        <w:t>are</w:t>
      </w:r>
      <w:r w:rsidRPr="008F001E">
        <w:rPr>
          <w:rFonts w:ascii="Times New Roman" w:hAnsi="Times New Roman" w:cs="Times New Roman"/>
          <w:sz w:val="24"/>
          <w:szCs w:val="24"/>
        </w:rPr>
        <w:t xml:space="preserve"> one of the major </w:t>
      </w:r>
      <w:r w:rsidRPr="008F001E">
        <w:rPr>
          <w:rFonts w:ascii="Times New Roman" w:hAnsi="Times New Roman" w:cs="Times New Roman"/>
          <w:sz w:val="24"/>
          <w:szCs w:val="24"/>
        </w:rPr>
        <w:t>strategies</w:t>
      </w:r>
      <w:r w:rsidRPr="008F001E">
        <w:rPr>
          <w:rFonts w:ascii="Times New Roman" w:hAnsi="Times New Roman" w:cs="Times New Roman"/>
          <w:sz w:val="24"/>
          <w:szCs w:val="24"/>
        </w:rPr>
        <w:t xml:space="preserve"> for teaching vocabulary. S</w:t>
      </w:r>
      <w:r w:rsidRPr="008F001E">
        <w:rPr>
          <w:rFonts w:ascii="Times New Roman" w:hAnsi="Times New Roman" w:cs="Times New Roman"/>
          <w:sz w:val="24"/>
          <w:szCs w:val="24"/>
        </w:rPr>
        <w:t>eman</w:t>
      </w:r>
      <w:r w:rsidRPr="008F001E">
        <w:rPr>
          <w:rFonts w:ascii="Times New Roman" w:hAnsi="Times New Roman" w:cs="Times New Roman"/>
          <w:sz w:val="24"/>
          <w:szCs w:val="24"/>
        </w:rPr>
        <w:t xml:space="preserve">tic maps are simply webs of words or maps. </w:t>
      </w:r>
      <w:r w:rsidRPr="008F001E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8F001E">
        <w:rPr>
          <w:rFonts w:ascii="Times New Roman" w:hAnsi="Times New Roman" w:cs="Times New Roman"/>
          <w:sz w:val="24"/>
          <w:szCs w:val="24"/>
          <w:shd w:val="clear" w:color="auto" w:fill="FFFFFF"/>
        </w:rPr>
        <w:t>Graves (2016), semantic maps</w:t>
      </w:r>
      <w:r w:rsidRPr="008F001E">
        <w:rPr>
          <w:rFonts w:ascii="Times New Roman" w:hAnsi="Times New Roman" w:cs="Times New Roman"/>
          <w:sz w:val="24"/>
          <w:szCs w:val="24"/>
        </w:rPr>
        <w:t xml:space="preserve"> </w:t>
      </w:r>
      <w:r w:rsidRPr="008F001E">
        <w:rPr>
          <w:rFonts w:ascii="Times New Roman" w:hAnsi="Times New Roman" w:cs="Times New Roman"/>
          <w:sz w:val="24"/>
          <w:szCs w:val="24"/>
        </w:rPr>
        <w:t xml:space="preserve">are </w:t>
      </w:r>
      <w:r w:rsidRPr="008F001E">
        <w:rPr>
          <w:rFonts w:ascii="Times New Roman" w:hAnsi="Times New Roman" w:cs="Times New Roman"/>
          <w:sz w:val="24"/>
          <w:szCs w:val="24"/>
        </w:rPr>
        <w:t xml:space="preserve">significant in coming up with a map that </w:t>
      </w:r>
      <w:r w:rsidRPr="008F001E">
        <w:rPr>
          <w:rFonts w:ascii="Times New Roman" w:hAnsi="Times New Roman" w:cs="Times New Roman"/>
          <w:noProof/>
          <w:sz w:val="24"/>
          <w:szCs w:val="24"/>
        </w:rPr>
        <w:t>help</w:t>
      </w:r>
      <w:r w:rsidRPr="008F001E">
        <w:rPr>
          <w:rFonts w:ascii="Times New Roman" w:hAnsi="Times New Roman" w:cs="Times New Roman"/>
          <w:noProof/>
          <w:sz w:val="24"/>
          <w:szCs w:val="24"/>
        </w:rPr>
        <w:t>s</w:t>
      </w:r>
      <w:r w:rsidRPr="008F001E">
        <w:rPr>
          <w:rFonts w:ascii="Times New Roman" w:hAnsi="Times New Roman" w:cs="Times New Roman"/>
          <w:sz w:val="24"/>
          <w:szCs w:val="24"/>
        </w:rPr>
        <w:t xml:space="preserve"> to visually di</w:t>
      </w:r>
      <w:r w:rsidRPr="008F001E">
        <w:rPr>
          <w:rFonts w:ascii="Times New Roman" w:hAnsi="Times New Roman" w:cs="Times New Roman"/>
          <w:sz w:val="24"/>
          <w:szCs w:val="24"/>
        </w:rPr>
        <w:t>s</w:t>
      </w:r>
      <w:r w:rsidRPr="008F001E">
        <w:rPr>
          <w:rFonts w:ascii="Times New Roman" w:hAnsi="Times New Roman" w:cs="Times New Roman"/>
          <w:sz w:val="24"/>
          <w:szCs w:val="24"/>
        </w:rPr>
        <w:t>play the meaning-based connections between a set of related words, phrase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F001E">
        <w:rPr>
          <w:rFonts w:ascii="Times New Roman" w:hAnsi="Times New Roman" w:cs="Times New Roman"/>
          <w:sz w:val="24"/>
          <w:szCs w:val="24"/>
        </w:rPr>
        <w:t xml:space="preserve"> or concepts. Those students who struggle to comprehend and recall the meaning, understand and identify a word </w:t>
      </w:r>
      <w:r w:rsidRPr="008F001E">
        <w:rPr>
          <w:rFonts w:ascii="Times New Roman" w:hAnsi="Times New Roman" w:cs="Times New Roman"/>
          <w:noProof/>
          <w:sz w:val="24"/>
          <w:szCs w:val="24"/>
        </w:rPr>
        <w:t>ha</w:t>
      </w:r>
      <w:r w:rsidRPr="008F001E">
        <w:rPr>
          <w:rFonts w:ascii="Times New Roman" w:hAnsi="Times New Roman" w:cs="Times New Roman"/>
          <w:noProof/>
          <w:sz w:val="24"/>
          <w:szCs w:val="24"/>
        </w:rPr>
        <w:t>s</w:t>
      </w:r>
      <w:r w:rsidRPr="008F001E">
        <w:rPr>
          <w:rFonts w:ascii="Times New Roman" w:hAnsi="Times New Roman" w:cs="Times New Roman"/>
          <w:sz w:val="24"/>
          <w:szCs w:val="24"/>
        </w:rPr>
        <w:t xml:space="preserve"> been </w:t>
      </w:r>
      <w:r w:rsidRPr="008F001E">
        <w:rPr>
          <w:rFonts w:ascii="Times New Roman" w:hAnsi="Times New Roman" w:cs="Times New Roman"/>
          <w:sz w:val="24"/>
          <w:szCs w:val="24"/>
        </w:rPr>
        <w:t>recommended</w:t>
      </w:r>
      <w:r w:rsidRPr="008F001E">
        <w:rPr>
          <w:rFonts w:ascii="Times New Roman" w:hAnsi="Times New Roman" w:cs="Times New Roman"/>
          <w:sz w:val="24"/>
          <w:szCs w:val="24"/>
        </w:rPr>
        <w:t xml:space="preserve"> to utilize semantic maps.</w:t>
      </w:r>
    </w:p>
    <w:p w14:paraId="229222D3" w14:textId="77777777" w:rsidR="0095247B" w:rsidRPr="008F001E" w:rsidRDefault="00BC2A49" w:rsidP="00602D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F001E">
        <w:rPr>
          <w:rFonts w:ascii="Times New Roman" w:hAnsi="Times New Roman" w:cs="Times New Roman"/>
          <w:sz w:val="24"/>
          <w:szCs w:val="24"/>
        </w:rPr>
        <w:t xml:space="preserve">Academic vocabulary can be incorporated throughout the school day in multiple ways. One way </w:t>
      </w:r>
      <w:r w:rsidRPr="008F001E">
        <w:rPr>
          <w:rFonts w:ascii="Times New Roman" w:hAnsi="Times New Roman" w:cs="Times New Roman"/>
          <w:sz w:val="24"/>
          <w:szCs w:val="24"/>
        </w:rPr>
        <w:t xml:space="preserve">to integrate </w:t>
      </w:r>
      <w:r w:rsidRPr="008F001E">
        <w:rPr>
          <w:rFonts w:ascii="Times New Roman" w:hAnsi="Times New Roman" w:cs="Times New Roman"/>
          <w:sz w:val="24"/>
          <w:szCs w:val="24"/>
        </w:rPr>
        <w:t>academic vocabulary t</w:t>
      </w:r>
      <w:r w:rsidRPr="008F001E">
        <w:rPr>
          <w:rFonts w:ascii="Times New Roman" w:hAnsi="Times New Roman" w:cs="Times New Roman"/>
          <w:sz w:val="24"/>
          <w:szCs w:val="24"/>
        </w:rPr>
        <w:t>h</w:t>
      </w:r>
      <w:r w:rsidRPr="008F001E">
        <w:rPr>
          <w:rFonts w:ascii="Times New Roman" w:hAnsi="Times New Roman" w:cs="Times New Roman"/>
          <w:sz w:val="24"/>
          <w:szCs w:val="24"/>
        </w:rPr>
        <w:t>roughout the school day is by</w:t>
      </w:r>
      <w:r w:rsidRPr="008F001E">
        <w:rPr>
          <w:rFonts w:ascii="Times New Roman" w:hAnsi="Times New Roman" w:cs="Times New Roman"/>
          <w:sz w:val="24"/>
          <w:szCs w:val="24"/>
        </w:rPr>
        <w:t xml:space="preserve"> the educators using the vocabulary in their communication</w:t>
      </w:r>
      <w:r w:rsidRPr="008F001E">
        <w:rPr>
          <w:rFonts w:ascii="Times New Roman" w:hAnsi="Times New Roman" w:cs="Times New Roman"/>
          <w:sz w:val="24"/>
          <w:szCs w:val="24"/>
        </w:rPr>
        <w:t xml:space="preserve"> either written or verbally</w:t>
      </w:r>
      <w:r w:rsidRPr="008F00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(Graves, 2016)</w:t>
      </w:r>
      <w:r w:rsidRPr="008F001E">
        <w:rPr>
          <w:rFonts w:ascii="Times New Roman" w:hAnsi="Times New Roman" w:cs="Times New Roman"/>
          <w:sz w:val="24"/>
          <w:szCs w:val="24"/>
        </w:rPr>
        <w:t>.</w:t>
      </w:r>
      <w:r w:rsidRPr="008F001E">
        <w:rPr>
          <w:rFonts w:ascii="Times New Roman" w:hAnsi="Times New Roman" w:cs="Times New Roman"/>
          <w:sz w:val="24"/>
          <w:szCs w:val="24"/>
        </w:rPr>
        <w:t xml:space="preserve"> Using </w:t>
      </w:r>
      <w:r w:rsidRPr="008F001E">
        <w:rPr>
          <w:rFonts w:ascii="Times New Roman" w:hAnsi="Times New Roman" w:cs="Times New Roman"/>
          <w:sz w:val="24"/>
          <w:szCs w:val="24"/>
        </w:rPr>
        <w:t>the vocabulary as part of the</w:t>
      </w:r>
      <w:r w:rsidRPr="008F001E">
        <w:rPr>
          <w:rFonts w:ascii="Times New Roman" w:hAnsi="Times New Roman" w:cs="Times New Roman"/>
          <w:sz w:val="24"/>
          <w:szCs w:val="24"/>
        </w:rPr>
        <w:t xml:space="preserve"> communication serves as a means of indirect vocabulary instructions.</w:t>
      </w:r>
    </w:p>
    <w:p w14:paraId="704682FC" w14:textId="77777777" w:rsidR="00CA5487" w:rsidRPr="008F001E" w:rsidRDefault="00BC2A49" w:rsidP="00602D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F001E">
        <w:rPr>
          <w:rFonts w:ascii="Times New Roman" w:hAnsi="Times New Roman" w:cs="Times New Roman"/>
          <w:sz w:val="24"/>
          <w:szCs w:val="24"/>
        </w:rPr>
        <w:t xml:space="preserve">Having the students respond with vocabulary is the second way that an educator can incorporate academic vocabulary </w:t>
      </w:r>
      <w:r w:rsidRPr="008F001E">
        <w:rPr>
          <w:rFonts w:ascii="Times New Roman" w:hAnsi="Times New Roman" w:cs="Times New Roman"/>
          <w:sz w:val="24"/>
          <w:szCs w:val="24"/>
        </w:rPr>
        <w:t>throughout</w:t>
      </w:r>
      <w:r w:rsidRPr="008F001E">
        <w:rPr>
          <w:rFonts w:ascii="Times New Roman" w:hAnsi="Times New Roman" w:cs="Times New Roman"/>
          <w:sz w:val="24"/>
          <w:szCs w:val="24"/>
        </w:rPr>
        <w:t xml:space="preserve"> the school day. For example, when a teacher has a handout</w:t>
      </w:r>
      <w:r w:rsidRPr="008F001E">
        <w:rPr>
          <w:rFonts w:ascii="Times New Roman" w:hAnsi="Times New Roman" w:cs="Times New Roman"/>
          <w:sz w:val="24"/>
          <w:szCs w:val="24"/>
        </w:rPr>
        <w:t>, instead of issuing i</w:t>
      </w:r>
      <w:r w:rsidRPr="008F001E">
        <w:rPr>
          <w:rFonts w:ascii="Times New Roman" w:hAnsi="Times New Roman" w:cs="Times New Roman"/>
          <w:sz w:val="24"/>
          <w:szCs w:val="24"/>
        </w:rPr>
        <w:t>t directly to the students, the students</w:t>
      </w:r>
      <w:r w:rsidRPr="008F001E">
        <w:rPr>
          <w:rFonts w:ascii="Times New Roman" w:hAnsi="Times New Roman" w:cs="Times New Roman"/>
          <w:sz w:val="24"/>
          <w:szCs w:val="24"/>
        </w:rPr>
        <w:t xml:space="preserve"> can come one by one asking for the handout using a certain vocabulary.</w:t>
      </w:r>
      <w:r w:rsidRPr="008F001E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8F001E">
        <w:rPr>
          <w:rFonts w:ascii="Times New Roman" w:hAnsi="Times New Roman" w:cs="Times New Roman"/>
          <w:sz w:val="24"/>
          <w:szCs w:val="24"/>
          <w:shd w:val="clear" w:color="auto" w:fill="FFFFFF"/>
        </w:rPr>
        <w:t>Graves (2016), h</w:t>
      </w:r>
      <w:r w:rsidRPr="008F001E">
        <w:rPr>
          <w:rFonts w:ascii="Times New Roman" w:hAnsi="Times New Roman" w:cs="Times New Roman"/>
          <w:sz w:val="24"/>
          <w:szCs w:val="24"/>
        </w:rPr>
        <w:t>aving students use the vocabulary in their communication helps the students to learn new word</w:t>
      </w:r>
      <w:r w:rsidRPr="008F001E">
        <w:rPr>
          <w:rFonts w:ascii="Times New Roman" w:hAnsi="Times New Roman" w:cs="Times New Roman"/>
          <w:sz w:val="24"/>
          <w:szCs w:val="24"/>
        </w:rPr>
        <w:t>s every day easily.</w:t>
      </w:r>
    </w:p>
    <w:p w14:paraId="4B325F3C" w14:textId="77777777" w:rsidR="00CA5487" w:rsidRPr="008F001E" w:rsidRDefault="00BC2A49" w:rsidP="00602D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F001E">
        <w:rPr>
          <w:rFonts w:ascii="Times New Roman" w:hAnsi="Times New Roman" w:cs="Times New Roman"/>
          <w:sz w:val="24"/>
          <w:szCs w:val="24"/>
        </w:rPr>
        <w:t xml:space="preserve">Learning </w:t>
      </w:r>
      <w:r w:rsidRPr="008F001E">
        <w:rPr>
          <w:rFonts w:ascii="Times New Roman" w:hAnsi="Times New Roman" w:cs="Times New Roman"/>
          <w:sz w:val="24"/>
          <w:szCs w:val="24"/>
        </w:rPr>
        <w:t>manageable</w:t>
      </w:r>
      <w:r w:rsidRPr="008F001E">
        <w:rPr>
          <w:rFonts w:ascii="Times New Roman" w:hAnsi="Times New Roman" w:cs="Times New Roman"/>
          <w:sz w:val="24"/>
          <w:szCs w:val="24"/>
        </w:rPr>
        <w:t xml:space="preserve"> words a day is another way that a</w:t>
      </w:r>
      <w:r w:rsidRPr="008F001E">
        <w:rPr>
          <w:rFonts w:ascii="Times New Roman" w:hAnsi="Times New Roman" w:cs="Times New Roman"/>
          <w:sz w:val="24"/>
          <w:szCs w:val="24"/>
        </w:rPr>
        <w:t xml:space="preserve"> teacher can incorporate academic</w:t>
      </w:r>
      <w:r w:rsidRPr="008F001E">
        <w:rPr>
          <w:rFonts w:ascii="Times New Roman" w:hAnsi="Times New Roman" w:cs="Times New Roman"/>
          <w:sz w:val="24"/>
          <w:szCs w:val="24"/>
        </w:rPr>
        <w:t xml:space="preserve"> vocabulary throughout the school day.</w:t>
      </w:r>
      <w:r w:rsidRPr="008F001E">
        <w:rPr>
          <w:rFonts w:ascii="Times New Roman" w:hAnsi="Times New Roman" w:cs="Times New Roman"/>
          <w:sz w:val="24"/>
          <w:szCs w:val="24"/>
        </w:rPr>
        <w:t xml:space="preserve"> The vocabulary can be broken down in such a way that the learners will learn at least two vocabularies pe</w:t>
      </w:r>
      <w:r w:rsidRPr="008F001E">
        <w:rPr>
          <w:rFonts w:ascii="Times New Roman" w:hAnsi="Times New Roman" w:cs="Times New Roman"/>
          <w:sz w:val="24"/>
          <w:szCs w:val="24"/>
        </w:rPr>
        <w:t>r day which enhance easy internalization of the new vocabularies day after another</w:t>
      </w:r>
      <w:r w:rsidRPr="008F00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(Graves, 2016).</w:t>
      </w:r>
    </w:p>
    <w:p w14:paraId="667C7010" w14:textId="77777777" w:rsidR="00723ED6" w:rsidRPr="008F001E" w:rsidRDefault="00BC2A49" w:rsidP="00602D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F001E">
        <w:rPr>
          <w:rFonts w:ascii="Times New Roman" w:hAnsi="Times New Roman" w:cs="Times New Roman"/>
          <w:sz w:val="24"/>
          <w:szCs w:val="24"/>
        </w:rPr>
        <w:t xml:space="preserve">There </w:t>
      </w:r>
      <w:r w:rsidRPr="008F001E">
        <w:rPr>
          <w:rFonts w:ascii="Times New Roman" w:hAnsi="Times New Roman" w:cs="Times New Roman"/>
          <w:sz w:val="24"/>
          <w:szCs w:val="24"/>
        </w:rPr>
        <w:t xml:space="preserve">are two main </w:t>
      </w:r>
      <w:r w:rsidRPr="008F001E">
        <w:rPr>
          <w:rFonts w:ascii="Times New Roman" w:hAnsi="Times New Roman" w:cs="Times New Roman"/>
          <w:sz w:val="24"/>
          <w:szCs w:val="24"/>
        </w:rPr>
        <w:t>resources needed to facilitate the semantic maps strategy best. One of the resources is technology which helps the learners to form semant</w:t>
      </w:r>
      <w:r w:rsidRPr="008F001E">
        <w:rPr>
          <w:rFonts w:ascii="Times New Roman" w:hAnsi="Times New Roman" w:cs="Times New Roman"/>
          <w:sz w:val="24"/>
          <w:szCs w:val="24"/>
        </w:rPr>
        <w:t>ic maps</w:t>
      </w:r>
      <w:r w:rsidRPr="008F00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(Ahmed &amp; </w:t>
      </w:r>
      <w:r w:rsidRPr="008F001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Fannoush, 2016)</w:t>
      </w:r>
      <w:r w:rsidRPr="008F001E">
        <w:rPr>
          <w:rFonts w:ascii="Times New Roman" w:hAnsi="Times New Roman" w:cs="Times New Roman"/>
          <w:sz w:val="24"/>
          <w:szCs w:val="24"/>
        </w:rPr>
        <w:t>.</w:t>
      </w:r>
      <w:r w:rsidRPr="008F001E">
        <w:rPr>
          <w:rFonts w:ascii="Times New Roman" w:hAnsi="Times New Roman" w:cs="Times New Roman"/>
          <w:sz w:val="24"/>
          <w:szCs w:val="24"/>
        </w:rPr>
        <w:t xml:space="preserve"> Second, a semantic map lesson helps the learners to come up and express </w:t>
      </w:r>
      <w:r w:rsidRPr="008F001E">
        <w:rPr>
          <w:rFonts w:ascii="Times New Roman" w:hAnsi="Times New Roman" w:cs="Times New Roman"/>
          <w:sz w:val="24"/>
          <w:szCs w:val="24"/>
        </w:rPr>
        <w:t>different</w:t>
      </w:r>
      <w:r w:rsidRPr="008F001E">
        <w:rPr>
          <w:rFonts w:ascii="Times New Roman" w:hAnsi="Times New Roman" w:cs="Times New Roman"/>
          <w:sz w:val="24"/>
          <w:szCs w:val="24"/>
        </w:rPr>
        <w:t xml:space="preserve"> vocabulary characteristics.</w:t>
      </w:r>
      <w:r w:rsidRPr="008F00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04F2C7" w14:textId="77777777" w:rsidR="00602D0C" w:rsidRPr="008F001E" w:rsidRDefault="00BC2A49" w:rsidP="00602D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001E">
        <w:rPr>
          <w:rFonts w:ascii="Times New Roman" w:hAnsi="Times New Roman" w:cs="Times New Roman"/>
          <w:sz w:val="24"/>
          <w:szCs w:val="24"/>
        </w:rPr>
        <w:br w:type="page"/>
      </w:r>
    </w:p>
    <w:p w14:paraId="29E27E4E" w14:textId="77777777" w:rsidR="00602D0C" w:rsidRPr="008F001E" w:rsidRDefault="00BC2A49" w:rsidP="00602D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001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1145125" w14:textId="77777777" w:rsidR="00602D0C" w:rsidRPr="008F001E" w:rsidRDefault="00BC2A49" w:rsidP="00602D0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F00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Ahmed, H. A., &amp; Fannoush, A. L. T. I. (2016). Investigating the techniques and strategies </w:t>
      </w:r>
      <w:r w:rsidRPr="008F001E">
        <w:rPr>
          <w:rFonts w:ascii="Times New Roman" w:hAnsi="Times New Roman" w:cs="Times New Roman"/>
          <w:sz w:val="24"/>
          <w:szCs w:val="24"/>
          <w:shd w:val="clear" w:color="auto" w:fill="FFFFFF"/>
        </w:rPr>
        <w:t>used by EFL university teachers of “Comprehension” in giving the meanings of new vocabulary. </w:t>
      </w:r>
      <w:r w:rsidRPr="008F001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BOOK OF PROCEEDING</w:t>
      </w:r>
      <w:r w:rsidRPr="008F001E">
        <w:rPr>
          <w:rFonts w:ascii="Times New Roman" w:hAnsi="Times New Roman" w:cs="Times New Roman"/>
          <w:sz w:val="24"/>
          <w:szCs w:val="24"/>
          <w:shd w:val="clear" w:color="auto" w:fill="FFFFFF"/>
        </w:rPr>
        <w:t>, 551.</w:t>
      </w:r>
    </w:p>
    <w:p w14:paraId="3379FE57" w14:textId="77777777" w:rsidR="00602D0C" w:rsidRPr="008F001E" w:rsidRDefault="00BC2A49" w:rsidP="00602D0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F001E">
        <w:rPr>
          <w:rFonts w:ascii="Times New Roman" w:hAnsi="Times New Roman" w:cs="Times New Roman"/>
          <w:sz w:val="24"/>
          <w:szCs w:val="24"/>
          <w:shd w:val="clear" w:color="auto" w:fill="FFFFFF"/>
        </w:rPr>
        <w:t>Graves, M. F. (2016). </w:t>
      </w:r>
      <w:r w:rsidRPr="008F001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The vocabulary book: Learning and instruction</w:t>
      </w:r>
      <w:r w:rsidRPr="008F001E">
        <w:rPr>
          <w:rFonts w:ascii="Times New Roman" w:hAnsi="Times New Roman" w:cs="Times New Roman"/>
          <w:sz w:val="24"/>
          <w:szCs w:val="24"/>
          <w:shd w:val="clear" w:color="auto" w:fill="FFFFFF"/>
        </w:rPr>
        <w:t>. Teachers College Press.</w:t>
      </w:r>
    </w:p>
    <w:sectPr w:rsidR="00602D0C" w:rsidRPr="008F001E" w:rsidSect="003E64B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C7129D" w14:textId="77777777" w:rsidR="00BC2A49" w:rsidRDefault="00BC2A49">
      <w:pPr>
        <w:spacing w:after="0" w:line="240" w:lineRule="auto"/>
      </w:pPr>
      <w:r>
        <w:separator/>
      </w:r>
    </w:p>
  </w:endnote>
  <w:endnote w:type="continuationSeparator" w:id="0">
    <w:p w14:paraId="422AFA50" w14:textId="77777777" w:rsidR="00BC2A49" w:rsidRDefault="00BC2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10555A" w14:textId="77777777" w:rsidR="00BC2A49" w:rsidRDefault="00BC2A49">
      <w:pPr>
        <w:spacing w:after="0" w:line="240" w:lineRule="auto"/>
      </w:pPr>
      <w:r>
        <w:separator/>
      </w:r>
    </w:p>
  </w:footnote>
  <w:footnote w:type="continuationSeparator" w:id="0">
    <w:p w14:paraId="1DAAF642" w14:textId="77777777" w:rsidR="00BC2A49" w:rsidRDefault="00BC2A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2880853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9379F1" w14:textId="5A781D51" w:rsidR="003E64B9" w:rsidRPr="00FB438D" w:rsidRDefault="00BC2A49">
        <w:pPr>
          <w:pStyle w:val="Header"/>
          <w:jc w:val="right"/>
          <w:rPr>
            <w:rFonts w:ascii="Times New Roman" w:hAnsi="Times New Roman" w:cs="Times New Roman"/>
          </w:rPr>
        </w:pPr>
        <w:r w:rsidRPr="00FB438D">
          <w:rPr>
            <w:rFonts w:ascii="Times New Roman" w:hAnsi="Times New Roman" w:cs="Times New Roman"/>
          </w:rPr>
          <w:t xml:space="preserve">VOCABULARY STRATEGIES                                                                                                     </w:t>
        </w:r>
        <w:r>
          <w:rPr>
            <w:rFonts w:ascii="Times New Roman" w:hAnsi="Times New Roman" w:cs="Times New Roman"/>
          </w:rPr>
          <w:t xml:space="preserve">              </w:t>
        </w:r>
        <w:r w:rsidRPr="00FB438D">
          <w:rPr>
            <w:rFonts w:ascii="Times New Roman" w:hAnsi="Times New Roman" w:cs="Times New Roman"/>
          </w:rPr>
          <w:fldChar w:fldCharType="begin"/>
        </w:r>
        <w:r w:rsidRPr="00FB438D">
          <w:rPr>
            <w:rFonts w:ascii="Times New Roman" w:hAnsi="Times New Roman" w:cs="Times New Roman"/>
          </w:rPr>
          <w:instrText xml:space="preserve"> PAGE   \* MERGEFORMAT </w:instrText>
        </w:r>
        <w:r w:rsidRPr="00FB438D">
          <w:rPr>
            <w:rFonts w:ascii="Times New Roman" w:hAnsi="Times New Roman" w:cs="Times New Roman"/>
          </w:rPr>
          <w:fldChar w:fldCharType="separate"/>
        </w:r>
        <w:r w:rsidR="003E4E39">
          <w:rPr>
            <w:rFonts w:ascii="Times New Roman" w:hAnsi="Times New Roman" w:cs="Times New Roman"/>
            <w:noProof/>
          </w:rPr>
          <w:t>3</w:t>
        </w:r>
        <w:r w:rsidRPr="00FB438D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9B9E979" w14:textId="77777777" w:rsidR="003E64B9" w:rsidRPr="003E64B9" w:rsidRDefault="00BC2A4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36D9A7" w14:textId="77777777" w:rsidR="003E64B9" w:rsidRPr="00FB438D" w:rsidRDefault="00BC2A49" w:rsidP="003E64B9">
    <w:pPr>
      <w:pStyle w:val="Header"/>
      <w:rPr>
        <w:rFonts w:ascii="Times New Roman" w:hAnsi="Times New Roman" w:cs="Times New Roman"/>
      </w:rPr>
    </w:pPr>
    <w:r w:rsidRPr="00FB438D">
      <w:rPr>
        <w:rFonts w:ascii="Times New Roman" w:hAnsi="Times New Roman" w:cs="Times New Roman"/>
      </w:rPr>
      <w:t>Running head:</w:t>
    </w:r>
    <w:sdt>
      <w:sdtPr>
        <w:rPr>
          <w:rFonts w:ascii="Times New Roman" w:hAnsi="Times New Roman" w:cs="Times New Roman"/>
        </w:rPr>
        <w:id w:val="111856790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B438D">
          <w:rPr>
            <w:rFonts w:ascii="Times New Roman" w:hAnsi="Times New Roman" w:cs="Times New Roman"/>
          </w:rPr>
          <w:t xml:space="preserve"> VOCABULARY STRATEGIES</w:t>
        </w:r>
      </w:sdtContent>
    </w:sdt>
  </w:p>
  <w:p w14:paraId="4D48C1A5" w14:textId="77777777" w:rsidR="003E64B9" w:rsidRPr="003E64B9" w:rsidRDefault="00BC2A4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U0sDS1MDQ1MDQwMjJX0lEKTi0uzszPAykwrAUAqh5uACwAAAA="/>
  </w:docVars>
  <w:rsids>
    <w:rsidRoot w:val="00387078"/>
    <w:rsid w:val="00387078"/>
    <w:rsid w:val="003E4E39"/>
    <w:rsid w:val="00BC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7DB37C-7A5F-48B1-B400-8D9E7F6A3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64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4B9"/>
  </w:style>
  <w:style w:type="paragraph" w:styleId="Footer">
    <w:name w:val="footer"/>
    <w:basedOn w:val="Normal"/>
    <w:link w:val="FooterChar"/>
    <w:uiPriority w:val="99"/>
    <w:unhideWhenUsed/>
    <w:rsid w:val="003E64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4B9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4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E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</dc:creator>
  <cp:lastModifiedBy>Antony Ouma</cp:lastModifiedBy>
  <cp:revision>11</cp:revision>
  <dcterms:created xsi:type="dcterms:W3CDTF">2017-11-14T05:06:00Z</dcterms:created>
  <dcterms:modified xsi:type="dcterms:W3CDTF">2017-11-14T09:39:00Z</dcterms:modified>
</cp:coreProperties>
</file>